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DE" w:rsidRDefault="002F1FDE" w:rsidP="002F1FD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bookmarkStart w:id="0" w:name="_GoBack"/>
      <w:r>
        <w:rPr>
          <w:rStyle w:val="a4"/>
          <w:rFonts w:ascii="Montserrat" w:hAnsi="Montserrat"/>
          <w:color w:val="000000"/>
        </w:rPr>
        <w:t>Обзор профилактики детского дорожно-транспортного травматизма</w:t>
      </w:r>
    </w:p>
    <w:bookmarkEnd w:id="0"/>
    <w:p w:rsidR="002F1FDE" w:rsidRDefault="002F1FDE" w:rsidP="002F1FD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/>
        <w:t>За последние 5 лет уровень детской смертности в дорожно-транспортных происшествиях в Российской Федерации снизился почти на четверть. Вместе с тем, гибель и ранения детей в ДТП остаются острейшей социальной проблемой, требующей первостепенного внимания со стороны как органов публичной власти на всех уровнях, так и общественности.</w:t>
      </w:r>
      <w:r>
        <w:rPr>
          <w:rFonts w:ascii="Montserrat" w:hAnsi="Montserrat"/>
          <w:color w:val="000000"/>
        </w:rPr>
        <w:br/>
        <w:t>В 2022 г. в стране зарегистрировано более 15,8 тыс. ДТП, в которых 547 детей погибли и свыше 17,3 тыс. ранены.</w:t>
      </w:r>
      <w:r>
        <w:rPr>
          <w:rFonts w:ascii="Montserrat" w:hAnsi="Montserrat"/>
          <w:color w:val="000000"/>
        </w:rPr>
        <w:br/>
        <w:t>Чаще всего юные участники дорожного движения гибнут и получают ранения при столкновениях транспортных средств (44% ДТП), а также при наездах на пешеходов (41%).</w:t>
      </w:r>
      <w:r>
        <w:rPr>
          <w:rFonts w:ascii="Montserrat" w:hAnsi="Montserrat"/>
          <w:color w:val="000000"/>
        </w:rPr>
        <w:br/>
        <w:t>Основными факторами риска совершения ДТП с участием детей являются выезд транспортных средств на встречную полосу, несоответствие скорости конкретным условиям и превышение установленной скорости, нарушение правил проезда пешеходных переходов, несоблюдение очередности проезда перекрестков, а также несоблюдение пешеходами Правил дорожного движения Российской Федерации.</w:t>
      </w:r>
      <w:r>
        <w:rPr>
          <w:rFonts w:ascii="Montserrat" w:hAnsi="Montserrat"/>
          <w:color w:val="000000"/>
        </w:rPr>
        <w:br/>
        <w:t xml:space="preserve">Более 300 детей-пассажиров погибло из-за нарушений ПДД водителями транспортных средств, в большинстве случаев их перевозящих. Каждый десятый ребенок стал жертвой ДТП из-за собственных нарушений ПДД, участвуя в дорожном движении в качестве пешехода или водителя авто-, </w:t>
      </w:r>
      <w:proofErr w:type="spellStart"/>
      <w:r>
        <w:rPr>
          <w:rFonts w:ascii="Montserrat" w:hAnsi="Montserrat"/>
          <w:color w:val="000000"/>
        </w:rPr>
        <w:t>мото</w:t>
      </w:r>
      <w:proofErr w:type="spellEnd"/>
      <w:r>
        <w:rPr>
          <w:rFonts w:ascii="Montserrat" w:hAnsi="Montserrat"/>
          <w:color w:val="000000"/>
        </w:rPr>
        <w:t xml:space="preserve">- и </w:t>
      </w:r>
      <w:proofErr w:type="spellStart"/>
      <w:r>
        <w:rPr>
          <w:rFonts w:ascii="Montserrat" w:hAnsi="Montserrat"/>
          <w:color w:val="000000"/>
        </w:rPr>
        <w:t>велотранспорта</w:t>
      </w:r>
      <w:proofErr w:type="spellEnd"/>
      <w:r>
        <w:rPr>
          <w:rFonts w:ascii="Montserrat" w:hAnsi="Montserrat"/>
          <w:color w:val="000000"/>
        </w:rPr>
        <w:t>.</w:t>
      </w:r>
      <w:r>
        <w:rPr>
          <w:rFonts w:ascii="Montserrat" w:hAnsi="Montserrat"/>
          <w:color w:val="000000"/>
        </w:rPr>
        <w:br/>
        <w:t xml:space="preserve">Работа по профилактике ДТП с участием детей и снижению тяжести их последствий ведется органами исполнительной власти субъектов Российской Федерации во взаимодействии с территориальными органами МВД России на региональном уровне, в </w:t>
      </w:r>
      <w:proofErr w:type="spellStart"/>
      <w:r>
        <w:rPr>
          <w:rFonts w:ascii="Montserrat" w:hAnsi="Montserrat"/>
          <w:color w:val="000000"/>
        </w:rPr>
        <w:t>т.ч</w:t>
      </w:r>
      <w:proofErr w:type="spellEnd"/>
      <w:r>
        <w:rPr>
          <w:rFonts w:ascii="Montserrat" w:hAnsi="Montserrat"/>
          <w:color w:val="000000"/>
        </w:rPr>
        <w:t xml:space="preserve">. в рамках региональных проектов «Безопасность дорожного движения», государственных и региональных программ, межведомственных планов. Указанная работа становится более эффективной при условии стабильного и достаточного финансирования мероприятий, в </w:t>
      </w:r>
      <w:proofErr w:type="spellStart"/>
      <w:r>
        <w:rPr>
          <w:rFonts w:ascii="Montserrat" w:hAnsi="Montserrat"/>
          <w:color w:val="000000"/>
        </w:rPr>
        <w:t>т.ч</w:t>
      </w:r>
      <w:proofErr w:type="spellEnd"/>
      <w:r>
        <w:rPr>
          <w:rFonts w:ascii="Montserrat" w:hAnsi="Montserrat"/>
          <w:color w:val="000000"/>
        </w:rPr>
        <w:t>. предусматривающих:</w:t>
      </w:r>
      <w:r>
        <w:rPr>
          <w:rFonts w:ascii="Montserrat" w:hAnsi="Montserrat"/>
          <w:color w:val="000000"/>
        </w:rPr>
        <w:br/>
        <w:t xml:space="preserve">   обеспечение деятельности центров профилактики детского дорожно-транспортного травматизма, оснащенных мобильными </w:t>
      </w:r>
      <w:proofErr w:type="spellStart"/>
      <w:r>
        <w:rPr>
          <w:rFonts w:ascii="Montserrat" w:hAnsi="Montserrat"/>
          <w:color w:val="000000"/>
        </w:rPr>
        <w:t>автогородками</w:t>
      </w:r>
      <w:proofErr w:type="spellEnd"/>
      <w:r>
        <w:rPr>
          <w:rFonts w:ascii="Montserrat" w:hAnsi="Montserrat"/>
          <w:color w:val="000000"/>
        </w:rPr>
        <w:t xml:space="preserve"> «Лаборатория безопасности»;</w:t>
      </w:r>
      <w:r>
        <w:rPr>
          <w:rFonts w:ascii="Montserrat" w:hAnsi="Montserrat"/>
          <w:color w:val="000000"/>
        </w:rPr>
        <w:br/>
        <w:t>   проведение тренингов по безопасной перевозке детей в легковых автомобилях на базе медицинских учреждений, с использованием материалов, разработанных МВД России;</w:t>
      </w:r>
      <w:r>
        <w:rPr>
          <w:rFonts w:ascii="Montserrat" w:hAnsi="Montserrat"/>
          <w:color w:val="000000"/>
        </w:rPr>
        <w:br/>
        <w:t xml:space="preserve">   популяризацию использования </w:t>
      </w:r>
      <w:proofErr w:type="spellStart"/>
      <w:r>
        <w:rPr>
          <w:rFonts w:ascii="Montserrat" w:hAnsi="Montserrat"/>
          <w:color w:val="000000"/>
        </w:rPr>
        <w:t>световозвращающих</w:t>
      </w:r>
      <w:proofErr w:type="spellEnd"/>
      <w:r>
        <w:rPr>
          <w:rFonts w:ascii="Montserrat" w:hAnsi="Montserrat"/>
          <w:color w:val="000000"/>
        </w:rPr>
        <w:t xml:space="preserve"> элементов и их распространения среди участников дорожного движения.</w:t>
      </w:r>
      <w:r>
        <w:rPr>
          <w:rFonts w:ascii="Montserrat" w:hAnsi="Montserrat"/>
          <w:color w:val="000000"/>
        </w:rPr>
        <w:br/>
        <w:t xml:space="preserve">Существенное место в системе профилактики ДДТТ занимают ежеквартально проводимые региональные (муниципальные) комиссии по обеспечению </w:t>
      </w:r>
      <w:proofErr w:type="spellStart"/>
      <w:r>
        <w:rPr>
          <w:rFonts w:ascii="Montserrat" w:hAnsi="Montserrat"/>
          <w:color w:val="000000"/>
        </w:rPr>
        <w:t>безопасноти</w:t>
      </w:r>
      <w:proofErr w:type="spellEnd"/>
      <w:r>
        <w:rPr>
          <w:rFonts w:ascii="Montserrat" w:hAnsi="Montserrat"/>
          <w:color w:val="000000"/>
        </w:rPr>
        <w:t>  дорожного движения, на которых рассматриваются актуальные вопросы предупреждения ДДТТ с учетом статистики аварийности и специфики субъекта Российской Федерации (муниципального образования) и проводятся заслушивания</w:t>
      </w:r>
      <w:r>
        <w:rPr>
          <w:rFonts w:ascii="Montserrat" w:hAnsi="Montserrat"/>
          <w:color w:val="000000"/>
        </w:rPr>
        <w:br/>
        <w:t>руководителей общеобразовательных организаций, учащиеся которых неоднократно становились участниками ДТП по причине нарушений ими ПДД.</w:t>
      </w:r>
      <w:r>
        <w:rPr>
          <w:rFonts w:ascii="Montserrat" w:hAnsi="Montserrat"/>
          <w:color w:val="000000"/>
        </w:rPr>
        <w:br/>
        <w:t>Одним из инструментов профилактики ДДТТ являются отряды юных инспекторов движения. На сегодняшний день в более чем 35 тыс. отрядах состоят свыше 465 тыс. детей. В 2022 г. отряды ЮИД приобрели официальный статус Общероссийской общественной детско-юношеской организации по пропаганде БДД «Юные инспекторы движения»3 (региональные отделения функционируют в 49 субъектах Российской Федерации). Представители ООДЮО «ЮИД» могут стать проводниками идей безопасности детей на дорогах в региональных (муниципальных) комиссиях по обеспечению БДД.</w:t>
      </w:r>
      <w:r>
        <w:rPr>
          <w:rFonts w:ascii="Montserrat" w:hAnsi="Montserrat"/>
          <w:color w:val="000000"/>
        </w:rPr>
        <w:br/>
        <w:t>Важными событиями для детей и педагогов является участие в региональных и всероссийских массовых мероприятиях по линии БДД (конкурс ЮИД «Безопасное колесо», Межгосударственный слет ЮИД с участием стран СНГ, Форум ЮИД, профильные смены ЮИД во всероссийских детских центрах «Океан» и «Орленок»).</w:t>
      </w:r>
      <w:r>
        <w:rPr>
          <w:rFonts w:ascii="Montserrat" w:hAnsi="Montserrat"/>
          <w:color w:val="000000"/>
        </w:rPr>
        <w:br/>
        <w:t>Все большую активность проявляют учащиеся 1-9 классов общеобразовательных организаций (в 2022 г. около 4,5 млн детей) в ежегодной</w:t>
      </w:r>
      <w:r>
        <w:rPr>
          <w:rFonts w:ascii="Montserrat" w:hAnsi="Montserrat"/>
          <w:color w:val="000000"/>
        </w:rPr>
        <w:br/>
        <w:t xml:space="preserve">Всероссийской онлайн-олимпиаде «Безопасные дороги» на платформе </w:t>
      </w:r>
      <w:proofErr w:type="spellStart"/>
      <w:r>
        <w:rPr>
          <w:rFonts w:ascii="Montserrat" w:hAnsi="Montserrat"/>
          <w:color w:val="000000"/>
        </w:rPr>
        <w:t>Учи.ру</w:t>
      </w:r>
      <w:proofErr w:type="spellEnd"/>
      <w:r>
        <w:rPr>
          <w:rFonts w:ascii="Montserrat" w:hAnsi="Montserrat"/>
          <w:color w:val="000000"/>
        </w:rPr>
        <w:t>, что свидетельствует о востребованности данной тематики в детской среде.</w:t>
      </w:r>
      <w:r>
        <w:rPr>
          <w:rFonts w:ascii="Montserrat" w:hAnsi="Montserrat"/>
          <w:color w:val="000000"/>
        </w:rPr>
        <w:br/>
        <w:t xml:space="preserve">В субъектах Российской Федерации регулярно проводятся информационно- пропагандистские мероприятия по профилактике ДТП с участием детей: «Внимание – дети!», «Автокресло – детям», </w:t>
      </w:r>
      <w:r>
        <w:rPr>
          <w:rFonts w:ascii="Montserrat" w:hAnsi="Montserrat"/>
          <w:color w:val="000000"/>
        </w:rPr>
        <w:lastRenderedPageBreak/>
        <w:t xml:space="preserve">«Ребенок – главный пассажир», «Каникулы», «Внимание! Пешеход!», «Юный велосипедист/мотоциклист», «Засветись!», «ПДД на асфальте», «Безопасный путь в школу» и др. Положительное влияние на поведение детей оказывает участие в мероприятиях лидеров общественного мнения, сотрудников полиции, профессиональных и общественных организаций, родительской общественности и отрядов ЮИД, а также освещение мероприятий в средствах массовой информации4 и сети «Интернет», в </w:t>
      </w:r>
      <w:proofErr w:type="spellStart"/>
      <w:r>
        <w:rPr>
          <w:rFonts w:ascii="Montserrat" w:hAnsi="Montserrat"/>
          <w:color w:val="000000"/>
        </w:rPr>
        <w:t>т.ч</w:t>
      </w:r>
      <w:proofErr w:type="spellEnd"/>
      <w:r>
        <w:rPr>
          <w:rFonts w:ascii="Montserrat" w:hAnsi="Montserrat"/>
          <w:color w:val="000000"/>
        </w:rPr>
        <w:t>. социальных сетях, на официальных сайтах органов исполнительной власти субъектов Российской Федерации и органов местного самоуправления, образовательных и общественных организаций.</w:t>
      </w:r>
      <w:r>
        <w:rPr>
          <w:rFonts w:ascii="Montserrat" w:hAnsi="Montserrat"/>
          <w:color w:val="000000"/>
        </w:rPr>
        <w:br/>
        <w:t xml:space="preserve">Обучение детей основам безопасного поведения на дорогах в образовательных организациях осуществляется в рамках образовательного процесса и внеурочной деятельности. Например, в конце учебного дня (на последних уроках) ежедневно с детьми проводятся «минутки безопасности», в </w:t>
      </w:r>
      <w:proofErr w:type="spellStart"/>
      <w:r>
        <w:rPr>
          <w:rFonts w:ascii="Montserrat" w:hAnsi="Montserrat"/>
          <w:color w:val="000000"/>
        </w:rPr>
        <w:t>т.ч</w:t>
      </w:r>
      <w:proofErr w:type="spellEnd"/>
      <w:r>
        <w:rPr>
          <w:rFonts w:ascii="Montserrat" w:hAnsi="Montserrat"/>
          <w:color w:val="000000"/>
        </w:rPr>
        <w:t xml:space="preserve"> с использованием радиоузлов, а в рамках внеурочной деятельности – беседы, классные часы, конкурсы, соревнования, мастер-классы, акции, </w:t>
      </w:r>
      <w:proofErr w:type="spellStart"/>
      <w:r>
        <w:rPr>
          <w:rFonts w:ascii="Montserrat" w:hAnsi="Montserrat"/>
          <w:color w:val="000000"/>
        </w:rPr>
        <w:t>флешмобы</w:t>
      </w:r>
      <w:proofErr w:type="spellEnd"/>
      <w:r>
        <w:rPr>
          <w:rFonts w:ascii="Montserrat" w:hAnsi="Montserrat"/>
          <w:color w:val="000000"/>
        </w:rPr>
        <w:t xml:space="preserve"> и др.</w:t>
      </w:r>
      <w:r>
        <w:rPr>
          <w:rFonts w:ascii="Montserrat" w:hAnsi="Montserrat"/>
          <w:color w:val="000000"/>
        </w:rPr>
        <w:br/>
        <w:t>В текущей деятельности образовательных организаций положительно зарекомендовал себя опыт интеграции тематики БДД в различные учебные предметы, регулярного размещения материалов в «электронных дневниках» учащихся и разделах «Дорожная безопасность» интернет-сайтов образовательных организаций, организации с детьми коллективных дел и социальных проектов, а также</w:t>
      </w:r>
      <w:r>
        <w:rPr>
          <w:rFonts w:ascii="Montserrat" w:hAnsi="Montserrat"/>
          <w:color w:val="000000"/>
        </w:rPr>
        <w:br/>
        <w:t>профориентации в сфере БДД (встречи с ветеранами Госавтоинспекции, просмотры видеоматериалов, участие совместно с сотрудниками Госавтоинспекции и представителями СМИ в профилактических рейдах и акциях).</w:t>
      </w:r>
      <w:r>
        <w:rPr>
          <w:rFonts w:ascii="Montserrat" w:hAnsi="Montserrat"/>
          <w:color w:val="000000"/>
        </w:rPr>
        <w:br/>
        <w:t xml:space="preserve">Одним из субъектов профилактики аварийности с участием детей является родительская общественность, которая в </w:t>
      </w:r>
      <w:proofErr w:type="spellStart"/>
      <w:r>
        <w:rPr>
          <w:rFonts w:ascii="Montserrat" w:hAnsi="Montserrat"/>
          <w:color w:val="000000"/>
        </w:rPr>
        <w:t>т.ч</w:t>
      </w:r>
      <w:proofErr w:type="spellEnd"/>
      <w:r>
        <w:rPr>
          <w:rFonts w:ascii="Montserrat" w:hAnsi="Montserrat"/>
          <w:color w:val="000000"/>
        </w:rPr>
        <w:t xml:space="preserve">. привлекается к мероприятиям вблизи образовательных организаций по выявлению водителей, нарушающих правила перевозки детей, оказанию помощи детям при переходе проезжей части, мониторингу применения детьми </w:t>
      </w:r>
      <w:proofErr w:type="spellStart"/>
      <w:r>
        <w:rPr>
          <w:rFonts w:ascii="Montserrat" w:hAnsi="Montserrat"/>
          <w:color w:val="000000"/>
        </w:rPr>
        <w:t>световозвращающих</w:t>
      </w:r>
      <w:proofErr w:type="spellEnd"/>
      <w:r>
        <w:rPr>
          <w:rFonts w:ascii="Montserrat" w:hAnsi="Montserrat"/>
          <w:color w:val="000000"/>
        </w:rPr>
        <w:t xml:space="preserve"> элементов. Основы обеспечения безопасности детей на дорогах разъясняются родителям на родительских собраниях, а также через родительские чаты в популярных мессенджерах.</w:t>
      </w:r>
      <w:r>
        <w:rPr>
          <w:rFonts w:ascii="Montserrat" w:hAnsi="Montserrat"/>
          <w:color w:val="000000"/>
        </w:rPr>
        <w:br/>
        <w:t>Высокой востребованностью для повышения квалификации и переподготовки педагогических работников образовательных организаций по тематике БДД и профилактики ДДТТ пользуются конференции, совещания, семинары, педагогические советы с участием сотрудников Госавтоинспекции.</w:t>
      </w:r>
      <w:r>
        <w:rPr>
          <w:rFonts w:ascii="Montserrat" w:hAnsi="Montserrat"/>
          <w:color w:val="000000"/>
        </w:rPr>
        <w:br/>
        <w:t>Получила распространение практика закрепления за образовательными организациями сотрудников Госавтоинспекции для оказания помощи в обучении граждан правилам безопасного поведения на дорогах и информирования детей и родителей о причинах и условиях совершения ДТП.</w:t>
      </w:r>
      <w:r>
        <w:rPr>
          <w:rFonts w:ascii="Montserrat" w:hAnsi="Montserrat"/>
          <w:color w:val="000000"/>
        </w:rPr>
        <w:br/>
        <w:t xml:space="preserve">Определенную роль в предупреждении аварийности с участием детей играют центры профилактики ДДТТ, оснащенные мобильными </w:t>
      </w:r>
      <w:proofErr w:type="spellStart"/>
      <w:r>
        <w:rPr>
          <w:rFonts w:ascii="Montserrat" w:hAnsi="Montserrat"/>
          <w:color w:val="000000"/>
        </w:rPr>
        <w:t>автогородками</w:t>
      </w:r>
      <w:proofErr w:type="spellEnd"/>
      <w:r>
        <w:rPr>
          <w:rFonts w:ascii="Montserrat" w:hAnsi="Montserrat"/>
          <w:color w:val="000000"/>
        </w:rPr>
        <w:t xml:space="preserve"> «Лаборатория безопасности». В центрах проходят обучение дети различных возрастных групп (5-8, 9-13 и 14-16 лет). Программа «Лаборатории безопасности» содержит несколько модулей для юных пешеходов, пассажиров и водителей, сочетает теоретические и практические аспекты обучения, а также модули для педагогических работников и родителей. Для моделирования дорожных ситуаций в условиях, максимально приближенных к реальным, применяется демонстрационное оборудование. Мобильные </w:t>
      </w:r>
      <w:proofErr w:type="spellStart"/>
      <w:r>
        <w:rPr>
          <w:rFonts w:ascii="Montserrat" w:hAnsi="Montserrat"/>
          <w:color w:val="000000"/>
        </w:rPr>
        <w:t>автогородки</w:t>
      </w:r>
      <w:proofErr w:type="spellEnd"/>
      <w:r>
        <w:rPr>
          <w:rFonts w:ascii="Montserrat" w:hAnsi="Montserrat"/>
          <w:color w:val="000000"/>
        </w:rPr>
        <w:t xml:space="preserve"> выезжают для проведения мероприятий в образовательные организации отдаленных районов, организации отдыха и оздоровления детей, места массового нахождения граждан.</w:t>
      </w:r>
      <w:r>
        <w:rPr>
          <w:rFonts w:ascii="Montserrat" w:hAnsi="Montserrat"/>
          <w:color w:val="000000"/>
        </w:rPr>
        <w:br/>
        <w:t xml:space="preserve">Кроме того, в муниципальных образованиях создаются ресурсные центры по профилактике ДДТТ, в </w:t>
      </w:r>
      <w:proofErr w:type="spellStart"/>
      <w:r>
        <w:rPr>
          <w:rFonts w:ascii="Montserrat" w:hAnsi="Montserrat"/>
          <w:color w:val="000000"/>
        </w:rPr>
        <w:t>т.ч</w:t>
      </w:r>
      <w:proofErr w:type="spellEnd"/>
      <w:r>
        <w:rPr>
          <w:rFonts w:ascii="Montserrat" w:hAnsi="Montserrat"/>
          <w:color w:val="000000"/>
        </w:rPr>
        <w:t xml:space="preserve">. оснащенные мобильными </w:t>
      </w:r>
      <w:proofErr w:type="spellStart"/>
      <w:r>
        <w:rPr>
          <w:rFonts w:ascii="Montserrat" w:hAnsi="Montserrat"/>
          <w:color w:val="000000"/>
        </w:rPr>
        <w:t>автогородками</w:t>
      </w:r>
      <w:proofErr w:type="spellEnd"/>
      <w:r>
        <w:rPr>
          <w:rFonts w:ascii="Montserrat" w:hAnsi="Montserrat"/>
          <w:color w:val="000000"/>
        </w:rPr>
        <w:t xml:space="preserve">, а на базе образовательных организаций – стационарные </w:t>
      </w:r>
      <w:proofErr w:type="spellStart"/>
      <w:r>
        <w:rPr>
          <w:rFonts w:ascii="Montserrat" w:hAnsi="Montserrat"/>
          <w:color w:val="000000"/>
        </w:rPr>
        <w:t>автогородки</w:t>
      </w:r>
      <w:proofErr w:type="spellEnd"/>
      <w:r>
        <w:rPr>
          <w:rFonts w:ascii="Montserrat" w:hAnsi="Montserrat"/>
          <w:color w:val="000000"/>
        </w:rPr>
        <w:t xml:space="preserve"> и детские транспортные площадки.</w:t>
      </w:r>
      <w:r>
        <w:rPr>
          <w:rFonts w:ascii="Montserrat" w:hAnsi="Montserrat"/>
          <w:color w:val="000000"/>
        </w:rPr>
        <w:br/>
        <w:t>Важным моментом при организации выездов детей на спортивные соревнования, культурно-массовые и иные мероприятия является соблюдение требований Правил организованной перевозки группы детей автобусами, утвержденных постановлением Правительства Российской Федерации от 23 сентября 2020 г. № 1527.</w:t>
      </w:r>
      <w:r>
        <w:rPr>
          <w:rFonts w:ascii="Montserrat" w:hAnsi="Montserrat"/>
          <w:color w:val="000000"/>
        </w:rPr>
        <w:br/>
        <w:t xml:space="preserve">Синергетический эффект в обеспечение безопасности детей на дорогах может быть достигнут путем объединения региональных и федеральных мер, в </w:t>
      </w:r>
      <w:proofErr w:type="spellStart"/>
      <w:r>
        <w:rPr>
          <w:rFonts w:ascii="Montserrat" w:hAnsi="Montserrat"/>
          <w:color w:val="000000"/>
        </w:rPr>
        <w:t>т.ч</w:t>
      </w:r>
      <w:proofErr w:type="spellEnd"/>
      <w:r>
        <w:rPr>
          <w:rFonts w:ascii="Montserrat" w:hAnsi="Montserrat"/>
          <w:color w:val="000000"/>
        </w:rPr>
        <w:t xml:space="preserve">. содержащихся в Плане мероприятий по вопросам развития в субъектах Российской Федерации системы профилактики ДДТТ в рамках межведомственного взаимодействия </w:t>
      </w:r>
      <w:proofErr w:type="spellStart"/>
      <w:r>
        <w:rPr>
          <w:rFonts w:ascii="Montserrat" w:hAnsi="Montserrat"/>
          <w:color w:val="000000"/>
        </w:rPr>
        <w:t>Минпросвещения</w:t>
      </w:r>
      <w:proofErr w:type="spellEnd"/>
      <w:r>
        <w:rPr>
          <w:rFonts w:ascii="Montserrat" w:hAnsi="Montserrat"/>
          <w:color w:val="000000"/>
        </w:rPr>
        <w:t xml:space="preserve"> России и Госавтоинспекции 2023 г.</w:t>
      </w:r>
    </w:p>
    <w:p w:rsidR="002F1FDE" w:rsidRDefault="002F1FDE" w:rsidP="002F1FD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МВД России</w:t>
      </w:r>
    </w:p>
    <w:p w:rsidR="00C55F10" w:rsidRDefault="00C55F10"/>
    <w:sectPr w:rsidR="00C55F10" w:rsidSect="00FE41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DE"/>
    <w:rsid w:val="002F1FDE"/>
    <w:rsid w:val="00C55F10"/>
    <w:rsid w:val="00F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80BF1-997D-4D7B-9B1E-FF5C1D78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FD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F1F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1252</Words>
  <Characters>7141</Characters>
  <Application>Microsoft Office Word</Application>
  <DocSecurity>0</DocSecurity>
  <Lines>59</Lines>
  <Paragraphs>16</Paragraphs>
  <ScaleCrop>false</ScaleCrop>
  <Company/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Смирнова</dc:creator>
  <cp:keywords/>
  <dc:description/>
  <cp:lastModifiedBy>Анастасия Смирнова</cp:lastModifiedBy>
  <cp:revision>2</cp:revision>
  <dcterms:created xsi:type="dcterms:W3CDTF">2024-12-23T17:17:00Z</dcterms:created>
  <dcterms:modified xsi:type="dcterms:W3CDTF">2024-12-23T17:18:00Z</dcterms:modified>
</cp:coreProperties>
</file>